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4"/>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AMAÇ</w:t>
      </w:r>
    </w:p>
    <w:p w:rsidR="00000000" w:rsidDel="00000000" w:rsidP="00000000" w:rsidRDefault="00000000" w:rsidRPr="00000000" w14:paraId="00000002">
      <w:pPr>
        <w:spacing w:line="360" w:lineRule="auto"/>
        <w:jc w:val="both"/>
        <w:rPr>
          <w:sz w:val="22"/>
          <w:szCs w:val="22"/>
        </w:rPr>
      </w:pPr>
      <w:r w:rsidDel="00000000" w:rsidR="00000000" w:rsidRPr="00000000">
        <w:rPr>
          <w:sz w:val="22"/>
          <w:szCs w:val="22"/>
          <w:rtl w:val="0"/>
        </w:rPr>
        <w:t xml:space="preserve">Bu prosedürün amacı; İzmir Ekonomi Üniversitesi’nden iç ve dış paydaşlar tarafından talep edilen  bilgilerin hazırlanması ve raporlanması için yapılan çalışmaların süreçlerinin açıklanmasıdır.</w:t>
      </w:r>
    </w:p>
    <w:p w:rsidR="00000000" w:rsidDel="00000000" w:rsidP="00000000" w:rsidRDefault="00000000" w:rsidRPr="00000000" w14:paraId="00000003">
      <w:pPr>
        <w:spacing w:line="360" w:lineRule="auto"/>
        <w:jc w:val="both"/>
        <w:rPr>
          <w:color w:val="ff0000"/>
          <w:sz w:val="22"/>
          <w:szCs w:val="22"/>
        </w:rPr>
      </w:pPr>
      <w:r w:rsidDel="00000000" w:rsidR="00000000" w:rsidRPr="00000000">
        <w:rPr>
          <w:rtl w:val="0"/>
        </w:rPr>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KAPSAM</w:t>
      </w:r>
    </w:p>
    <w:p w:rsidR="00000000" w:rsidDel="00000000" w:rsidP="00000000" w:rsidRDefault="00000000" w:rsidRPr="00000000" w14:paraId="00000005">
      <w:pPr>
        <w:spacing w:line="360" w:lineRule="auto"/>
        <w:jc w:val="both"/>
        <w:rPr>
          <w:sz w:val="22"/>
          <w:szCs w:val="22"/>
        </w:rPr>
      </w:pPr>
      <w:r w:rsidDel="00000000" w:rsidR="00000000" w:rsidRPr="00000000">
        <w:rPr>
          <w:sz w:val="22"/>
          <w:szCs w:val="22"/>
          <w:rtl w:val="0"/>
        </w:rPr>
        <w:t xml:space="preserve">Bu prosedür, Yükseköğretim Kurulu Başkanlığı (YÖK), Yükseköğretim Kalite Kurulu Başkanlığı (YÖKAK), Öğrenci Seçme ve Yerleştirme Merkezi (ÖSYM), İzmir Valiliği, İzmir İl Emniyet Müdürlüğü, İzmir Ekonomi Üniversitesi akademik ve idari birimleri ile diğer resmi kurum ve kuruluşlar tarafından talep edilen verilerin hazırlanmasını kapsamaktadır. </w:t>
      </w:r>
    </w:p>
    <w:p w:rsidR="00000000" w:rsidDel="00000000" w:rsidP="00000000" w:rsidRDefault="00000000" w:rsidRPr="00000000" w14:paraId="00000006">
      <w:pPr>
        <w:spacing w:line="360" w:lineRule="auto"/>
        <w:jc w:val="both"/>
        <w:rPr>
          <w:sz w:val="22"/>
          <w:szCs w:val="22"/>
        </w:rPr>
      </w:pPr>
      <w:r w:rsidDel="00000000" w:rsidR="00000000" w:rsidRPr="00000000">
        <w:rPr>
          <w:rtl w:val="0"/>
        </w:rPr>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YETKİ VE SORUMLULUK</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 prosedür, Genel </w:t>
      </w:r>
      <w:r w:rsidDel="00000000" w:rsidR="00000000" w:rsidRPr="00000000">
        <w:rPr>
          <w:sz w:val="22"/>
          <w:szCs w:val="22"/>
          <w:rtl w:val="0"/>
        </w:rPr>
        <w:t xml:space="preserve">Sekreterliğe bağlı</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Kalite ve Koordinasyon Müdürünün onayı ile yürürlüğe girer. </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Prosedürün uygulanması ve takibi ile gerektiğinde revize edilmesinden Kalite ve Koordinasyon Müdürlüğü sorumludur. </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Prosedüre uygun hareket edilmesinden, ilgili departman yöneticileri ile bağlı bulundukları yöneticiler sorumludur.</w:t>
      </w:r>
    </w:p>
    <w:p w:rsidR="00000000" w:rsidDel="00000000" w:rsidP="00000000" w:rsidRDefault="00000000" w:rsidRPr="00000000" w14:paraId="0000000B">
      <w:pPr>
        <w:spacing w:line="360" w:lineRule="auto"/>
        <w:jc w:val="both"/>
        <w:rPr>
          <w:sz w:val="22"/>
          <w:szCs w:val="22"/>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TANIMLAMALAR VE KISALTMALAR</w:t>
      </w:r>
    </w:p>
    <w:p w:rsidR="00000000" w:rsidDel="00000000" w:rsidP="00000000" w:rsidRDefault="00000000" w:rsidRPr="00000000" w14:paraId="0000000D">
      <w:pPr>
        <w:spacing w:line="360" w:lineRule="auto"/>
        <w:jc w:val="both"/>
        <w:rPr>
          <w:color w:val="202124"/>
          <w:sz w:val="22"/>
          <w:szCs w:val="22"/>
        </w:rPr>
      </w:pPr>
      <w:r w:rsidDel="00000000" w:rsidR="00000000" w:rsidRPr="00000000">
        <w:rPr>
          <w:b w:val="1"/>
          <w:color w:val="202124"/>
          <w:sz w:val="22"/>
          <w:szCs w:val="22"/>
          <w:rtl w:val="0"/>
        </w:rPr>
        <w:t xml:space="preserve">Yükseköğretim Kurulu Başkanlığı (YÖK): </w:t>
      </w:r>
      <w:r w:rsidDel="00000000" w:rsidR="00000000" w:rsidRPr="00000000">
        <w:rPr>
          <w:color w:val="202124"/>
          <w:sz w:val="22"/>
          <w:szCs w:val="22"/>
          <w:rtl w:val="0"/>
        </w:rPr>
        <w:t xml:space="preserve">Türkiye Cumhuriyeti'nin 1982 Anayasası ile belirlenen yükseköğretim sisteminin temel esaslarına göre oluşturulan Anayasal bir kuruluşu,</w:t>
      </w:r>
    </w:p>
    <w:p w:rsidR="00000000" w:rsidDel="00000000" w:rsidP="00000000" w:rsidRDefault="00000000" w:rsidRPr="00000000" w14:paraId="0000000E">
      <w:pPr>
        <w:spacing w:line="360" w:lineRule="auto"/>
        <w:jc w:val="both"/>
        <w:rPr>
          <w:b w:val="1"/>
          <w:sz w:val="22"/>
          <w:szCs w:val="22"/>
        </w:rPr>
      </w:pPr>
      <w:r w:rsidDel="00000000" w:rsidR="00000000" w:rsidRPr="00000000">
        <w:rPr>
          <w:b w:val="1"/>
          <w:sz w:val="22"/>
          <w:szCs w:val="22"/>
          <w:rtl w:val="0"/>
        </w:rPr>
        <w:t xml:space="preserve">Yükseköğretim Kalite Kurulu Başkanlığı (YÖKAK) :</w:t>
      </w:r>
      <w:r w:rsidDel="00000000" w:rsidR="00000000" w:rsidRPr="00000000">
        <w:rPr>
          <w:sz w:val="22"/>
          <w:szCs w:val="22"/>
          <w:rtl w:val="0"/>
        </w:rPr>
        <w:t xml:space="preserve">Yükseköğretim Kalite Kurulu, üniversitelerin eğitim-öğretim, araştırma faaliyetleri ve idari hizmetlerinin ulusal ve uluslararası kalite standartlarına göre değerlendirmelerini yapan bir kamu kurumunu,</w:t>
      </w:r>
      <w:r w:rsidDel="00000000" w:rsidR="00000000" w:rsidRPr="00000000">
        <w:rPr>
          <w:rtl w:val="0"/>
        </w:rPr>
      </w:r>
    </w:p>
    <w:p w:rsidR="00000000" w:rsidDel="00000000" w:rsidP="00000000" w:rsidRDefault="00000000" w:rsidRPr="00000000" w14:paraId="0000000F">
      <w:pPr>
        <w:spacing w:line="360" w:lineRule="auto"/>
        <w:jc w:val="both"/>
        <w:rPr>
          <w:sz w:val="22"/>
          <w:szCs w:val="22"/>
        </w:rPr>
      </w:pPr>
      <w:r w:rsidDel="00000000" w:rsidR="00000000" w:rsidRPr="00000000">
        <w:rPr>
          <w:b w:val="1"/>
          <w:sz w:val="22"/>
          <w:szCs w:val="22"/>
          <w:rtl w:val="0"/>
        </w:rPr>
        <w:t xml:space="preserve">Öğrenci Seçme ve Yerleştirme Merkezi (ÖSYM) </w:t>
      </w:r>
      <w:r w:rsidDel="00000000" w:rsidR="00000000" w:rsidRPr="00000000">
        <w:rPr>
          <w:sz w:val="22"/>
          <w:szCs w:val="22"/>
          <w:rtl w:val="0"/>
        </w:rPr>
        <w:t xml:space="preserve">: 17/02/2011 tarihli ve 6114 sayılı Ölçme, Seçme ve Yerleştirme Merkezi Hizmetleri Hakkında Kanun ile 15 Temmuz 2018 tarihli ve 30479 sayılı Resmi Gazete’de yayımlanan 4 sayılı Bakanlıklara Bağlı, İlgili, İlişkili Kurum ve Kuruluşlar ile Diğer Kurum ve Kuruluşların Teşkilatı Hakkında Cumhurbaşkanlığı Kararnamesi uyarınca Ölçme, Seçme ve Yerleştirme Merkezi Başkanlığı, kamu tüzel kişiliğine, idari ve mali özerkliğe sahip, Yükseköğretim Kurulu ile ilgili, merkezi Ankara’da bulunan özel bütçeli bir kuruluşu,</w:t>
      </w:r>
    </w:p>
    <w:p w:rsidR="00000000" w:rsidDel="00000000" w:rsidP="00000000" w:rsidRDefault="00000000" w:rsidRPr="00000000" w14:paraId="00000010">
      <w:pPr>
        <w:spacing w:line="360" w:lineRule="auto"/>
        <w:jc w:val="both"/>
        <w:rPr>
          <w:color w:val="202124"/>
          <w:sz w:val="22"/>
          <w:szCs w:val="22"/>
        </w:rPr>
      </w:pPr>
      <w:r w:rsidDel="00000000" w:rsidR="00000000" w:rsidRPr="00000000">
        <w:rPr>
          <w:b w:val="1"/>
          <w:color w:val="202124"/>
          <w:sz w:val="22"/>
          <w:szCs w:val="22"/>
          <w:rtl w:val="0"/>
        </w:rPr>
        <w:t xml:space="preserve">İzmir Ekonomi Üniversitesi Akademik Birimleri (Akademik Birim): </w:t>
      </w:r>
      <w:r w:rsidDel="00000000" w:rsidR="00000000" w:rsidRPr="00000000">
        <w:rPr>
          <w:color w:val="202124"/>
          <w:sz w:val="22"/>
          <w:szCs w:val="22"/>
          <w:rtl w:val="0"/>
        </w:rPr>
        <w:t xml:space="preserve">Üniversite bünyesindeki fakülte, yüksekokul, meslek yüksekokulu ve enstitüyü,</w:t>
      </w:r>
    </w:p>
    <w:p w:rsidR="00000000" w:rsidDel="00000000" w:rsidP="00000000" w:rsidRDefault="00000000" w:rsidRPr="00000000" w14:paraId="00000011">
      <w:pPr>
        <w:spacing w:line="360" w:lineRule="auto"/>
        <w:jc w:val="both"/>
        <w:rPr>
          <w:color w:val="202124"/>
          <w:sz w:val="22"/>
          <w:szCs w:val="22"/>
        </w:rPr>
      </w:pPr>
      <w:r w:rsidDel="00000000" w:rsidR="00000000" w:rsidRPr="00000000">
        <w:rPr>
          <w:b w:val="1"/>
          <w:color w:val="202124"/>
          <w:sz w:val="22"/>
          <w:szCs w:val="22"/>
          <w:rtl w:val="0"/>
        </w:rPr>
        <w:t xml:space="preserve">İzmir Ekonomi Üniversitesi İdari Birimleri (İdari Birim):</w:t>
      </w:r>
      <w:r w:rsidDel="00000000" w:rsidR="00000000" w:rsidRPr="00000000">
        <w:rPr>
          <w:color w:val="202124"/>
          <w:sz w:val="22"/>
          <w:szCs w:val="22"/>
          <w:rtl w:val="0"/>
        </w:rPr>
        <w:t xml:space="preserve"> Üniversitenin idari işleyişini sağlayan, genel sekretere ve/veya rektöre bağlı idari birimleri, </w:t>
      </w:r>
    </w:p>
    <w:p w:rsidR="00000000" w:rsidDel="00000000" w:rsidP="00000000" w:rsidRDefault="00000000" w:rsidRPr="00000000" w14:paraId="00000012">
      <w:pPr>
        <w:spacing w:line="360" w:lineRule="auto"/>
        <w:jc w:val="both"/>
        <w:rPr>
          <w:sz w:val="22"/>
          <w:szCs w:val="22"/>
        </w:rPr>
      </w:pPr>
      <w:r w:rsidDel="00000000" w:rsidR="00000000" w:rsidRPr="00000000">
        <w:rPr>
          <w:b w:val="1"/>
          <w:sz w:val="22"/>
          <w:szCs w:val="22"/>
          <w:rtl w:val="0"/>
        </w:rPr>
        <w:t xml:space="preserve">İç Paydaş:</w:t>
      </w:r>
      <w:r w:rsidDel="00000000" w:rsidR="00000000" w:rsidRPr="00000000">
        <w:rPr>
          <w:sz w:val="22"/>
          <w:szCs w:val="22"/>
          <w:rtl w:val="0"/>
        </w:rPr>
        <w:t xml:space="preserve"> </w:t>
      </w:r>
      <w:r w:rsidDel="00000000" w:rsidR="00000000" w:rsidRPr="00000000">
        <w:rPr>
          <w:sz w:val="22"/>
          <w:szCs w:val="22"/>
          <w:rtl w:val="0"/>
        </w:rPr>
        <w:t xml:space="preserve">Kurumdan etkilenen veya kurumu etkileyen kurum içindeki kişi, grup veya ilgili/bağlı kurum/kuruluşlardır. İzmir Ekonomi Üniversitesi çalışanları, yöneticileri, öğrencileri </w:t>
      </w:r>
      <w:r w:rsidDel="00000000" w:rsidR="00000000" w:rsidRPr="00000000">
        <w:rPr>
          <w:b w:val="1"/>
          <w:sz w:val="22"/>
          <w:szCs w:val="22"/>
          <w:rtl w:val="0"/>
        </w:rPr>
        <w:t xml:space="preserve">iç paydaşlara</w:t>
      </w:r>
      <w:r w:rsidDel="00000000" w:rsidR="00000000" w:rsidRPr="00000000">
        <w:rPr>
          <w:sz w:val="22"/>
          <w:szCs w:val="22"/>
          <w:rtl w:val="0"/>
        </w:rPr>
        <w:t xml:space="preserve"> örnek olarak verilebilir.</w:t>
      </w:r>
    </w:p>
    <w:p w:rsidR="00000000" w:rsidDel="00000000" w:rsidP="00000000" w:rsidRDefault="00000000" w:rsidRPr="00000000" w14:paraId="00000013">
      <w:pPr>
        <w:spacing w:line="360" w:lineRule="auto"/>
        <w:jc w:val="both"/>
        <w:rPr>
          <w:sz w:val="22"/>
          <w:szCs w:val="22"/>
        </w:rPr>
      </w:pPr>
      <w:r w:rsidDel="00000000" w:rsidR="00000000" w:rsidRPr="00000000">
        <w:rPr>
          <w:b w:val="1"/>
          <w:sz w:val="22"/>
          <w:szCs w:val="22"/>
          <w:rtl w:val="0"/>
        </w:rPr>
        <w:t xml:space="preserve">Dış Paydaş:</w:t>
      </w:r>
      <w:r w:rsidDel="00000000" w:rsidR="00000000" w:rsidRPr="00000000">
        <w:rPr>
          <w:b w:val="1"/>
          <w:color w:val="ff0000"/>
          <w:sz w:val="22"/>
          <w:szCs w:val="22"/>
          <w:rtl w:val="0"/>
        </w:rPr>
        <w:t xml:space="preserve"> </w:t>
      </w:r>
      <w:r w:rsidDel="00000000" w:rsidR="00000000" w:rsidRPr="00000000">
        <w:rPr>
          <w:sz w:val="22"/>
          <w:szCs w:val="22"/>
          <w:rtl w:val="0"/>
        </w:rPr>
        <w:t xml:space="preserve">İzmir Ekonomi Üniversitesi ile işbirliği içerisinde olan, kurumun yapısal çerçevesi dışında kalan; tüzel, özel, resmi kuruluşlar ile mezunlarımızdan oluşur.</w:t>
      </w:r>
    </w:p>
    <w:p w:rsidR="00000000" w:rsidDel="00000000" w:rsidP="00000000" w:rsidRDefault="00000000" w:rsidRPr="00000000" w14:paraId="00000014">
      <w:pPr>
        <w:spacing w:line="360" w:lineRule="auto"/>
        <w:jc w:val="both"/>
        <w:rPr>
          <w:sz w:val="22"/>
          <w:szCs w:val="22"/>
        </w:rPr>
      </w:pPr>
      <w:r w:rsidDel="00000000" w:rsidR="00000000" w:rsidRPr="00000000">
        <w:rPr>
          <w:b w:val="1"/>
          <w:sz w:val="22"/>
          <w:szCs w:val="22"/>
          <w:rtl w:val="0"/>
        </w:rPr>
        <w:t xml:space="preserve">Kalite ve Koordinasyon Müdürlüğü: </w:t>
      </w:r>
      <w:r w:rsidDel="00000000" w:rsidR="00000000" w:rsidRPr="00000000">
        <w:rPr>
          <w:sz w:val="22"/>
          <w:szCs w:val="22"/>
          <w:rtl w:val="0"/>
        </w:rPr>
        <w:t xml:space="preserve">Üniversitemiz</w:t>
      </w:r>
      <w:r w:rsidDel="00000000" w:rsidR="00000000" w:rsidRPr="00000000">
        <w:rPr>
          <w:b w:val="1"/>
          <w:sz w:val="22"/>
          <w:szCs w:val="22"/>
          <w:rtl w:val="0"/>
        </w:rPr>
        <w:t xml:space="preserve"> </w:t>
      </w:r>
      <w:r w:rsidDel="00000000" w:rsidR="00000000" w:rsidRPr="00000000">
        <w:rPr>
          <w:sz w:val="22"/>
          <w:szCs w:val="22"/>
          <w:rtl w:val="0"/>
        </w:rPr>
        <w:t xml:space="preserve">idari birim ağacı içerisinde Genel Sekreterlik Makamına bağlı olarak, mevzuat işlerinin takibi ve yürütülmesi, Bologna Eşgüdüm Komisyonu çalışmalarının takibi ve yürütülmesi, kurul işlerinin takibi ve yürütülmesi (Senato ve Yönetim Kurulu), akademik birim kurulması işlemlerinin yürütülmesi, Üniversite verilerinin hazırlanması ve raporlanması, resmi raporların hazırlanması ve yürütülmesi, ÖSYM ve kontenjan-koşul işlemlerinin yürütülmesi işlerinden sorumlu birimi,</w:t>
      </w:r>
    </w:p>
    <w:p w:rsidR="00000000" w:rsidDel="00000000" w:rsidP="00000000" w:rsidRDefault="00000000" w:rsidRPr="00000000" w14:paraId="00000015">
      <w:pPr>
        <w:spacing w:line="360" w:lineRule="auto"/>
        <w:jc w:val="both"/>
        <w:rPr>
          <w:b w:val="1"/>
          <w:color w:val="202124"/>
          <w:sz w:val="22"/>
          <w:szCs w:val="22"/>
        </w:rPr>
      </w:pPr>
      <w:r w:rsidDel="00000000" w:rsidR="00000000" w:rsidRPr="00000000">
        <w:rPr>
          <w:b w:val="1"/>
          <w:color w:val="202124"/>
          <w:sz w:val="22"/>
          <w:szCs w:val="22"/>
          <w:rtl w:val="0"/>
        </w:rPr>
        <w:t xml:space="preserve">OASIS: </w:t>
      </w:r>
      <w:r w:rsidDel="00000000" w:rsidR="00000000" w:rsidRPr="00000000">
        <w:rPr>
          <w:color w:val="202124"/>
          <w:sz w:val="22"/>
          <w:szCs w:val="22"/>
          <w:rtl w:val="0"/>
        </w:rPr>
        <w:t xml:space="preserve">Üniversitenin Öğrenci Bilgi Sistemini, </w:t>
      </w:r>
      <w:r w:rsidDel="00000000" w:rsidR="00000000" w:rsidRPr="00000000">
        <w:rPr>
          <w:rtl w:val="0"/>
        </w:rPr>
      </w:r>
    </w:p>
    <w:p w:rsidR="00000000" w:rsidDel="00000000" w:rsidP="00000000" w:rsidRDefault="00000000" w:rsidRPr="00000000" w14:paraId="00000016">
      <w:pPr>
        <w:spacing w:line="360" w:lineRule="auto"/>
        <w:jc w:val="both"/>
        <w:rPr>
          <w:b w:val="1"/>
          <w:color w:val="202124"/>
          <w:sz w:val="22"/>
          <w:szCs w:val="22"/>
        </w:rPr>
      </w:pPr>
      <w:r w:rsidDel="00000000" w:rsidR="00000000" w:rsidRPr="00000000">
        <w:rPr>
          <w:b w:val="1"/>
          <w:color w:val="202124"/>
          <w:sz w:val="22"/>
          <w:szCs w:val="22"/>
          <w:rtl w:val="0"/>
        </w:rPr>
        <w:t xml:space="preserve">DYS:</w:t>
      </w:r>
      <w:r w:rsidDel="00000000" w:rsidR="00000000" w:rsidRPr="00000000">
        <w:rPr>
          <w:color w:val="202124"/>
          <w:sz w:val="22"/>
          <w:szCs w:val="22"/>
          <w:rtl w:val="0"/>
        </w:rPr>
        <w:t xml:space="preserve">Üniversitenin Doküman Yönetim Sistemini,</w:t>
      </w:r>
      <w:r w:rsidDel="00000000" w:rsidR="00000000" w:rsidRPr="00000000">
        <w:rPr>
          <w:rtl w:val="0"/>
        </w:rPr>
      </w:r>
    </w:p>
    <w:p w:rsidR="00000000" w:rsidDel="00000000" w:rsidP="00000000" w:rsidRDefault="00000000" w:rsidRPr="00000000" w14:paraId="00000017">
      <w:pPr>
        <w:spacing w:line="360" w:lineRule="auto"/>
        <w:jc w:val="both"/>
        <w:rPr>
          <w:sz w:val="22"/>
          <w:szCs w:val="22"/>
        </w:rPr>
      </w:pPr>
      <w:r w:rsidDel="00000000" w:rsidR="00000000" w:rsidRPr="00000000">
        <w:rPr>
          <w:sz w:val="22"/>
          <w:szCs w:val="22"/>
          <w:rtl w:val="0"/>
        </w:rPr>
        <w:t xml:space="preserve">ifade eder.</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UYGULAMA VE GENEL KURALLAR</w:t>
      </w:r>
    </w:p>
    <w:p w:rsidR="00000000" w:rsidDel="00000000" w:rsidP="00000000" w:rsidRDefault="00000000" w:rsidRPr="00000000" w14:paraId="00000019">
      <w:pPr>
        <w:numPr>
          <w:ilvl w:val="2"/>
          <w:numId w:val="4"/>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Veri Talebinin Oluşması </w:t>
      </w:r>
    </w:p>
    <w:p w:rsidR="00000000" w:rsidDel="00000000" w:rsidP="00000000" w:rsidRDefault="00000000" w:rsidRPr="00000000" w14:paraId="0000001A">
      <w:pPr>
        <w:spacing w:line="360" w:lineRule="auto"/>
        <w:jc w:val="both"/>
        <w:rPr>
          <w:b w:val="1"/>
          <w:sz w:val="22"/>
          <w:szCs w:val="22"/>
        </w:rPr>
      </w:pPr>
      <w:r w:rsidDel="00000000" w:rsidR="00000000" w:rsidRPr="00000000">
        <w:rPr>
          <w:sz w:val="22"/>
          <w:szCs w:val="22"/>
          <w:rtl w:val="0"/>
        </w:rPr>
        <w:t xml:space="preserve">İç ve dış paydaşlar tarafından bilgi mail ile veya DYS üzerinden talep edilir. </w:t>
      </w:r>
      <w:r w:rsidDel="00000000" w:rsidR="00000000" w:rsidRPr="00000000">
        <w:rPr>
          <w:rtl w:val="0"/>
        </w:rPr>
      </w:r>
    </w:p>
    <w:p w:rsidR="00000000" w:rsidDel="00000000" w:rsidP="00000000" w:rsidRDefault="00000000" w:rsidRPr="00000000" w14:paraId="0000001B">
      <w:pPr>
        <w:numPr>
          <w:ilvl w:val="2"/>
          <w:numId w:val="4"/>
        </w:numPr>
        <w:spacing w:after="160" w:line="360" w:lineRule="auto"/>
        <w:ind w:left="1800" w:hanging="720"/>
        <w:jc w:val="both"/>
        <w:rPr>
          <w:b w:val="1"/>
          <w:sz w:val="22"/>
          <w:szCs w:val="22"/>
        </w:rPr>
      </w:pPr>
      <w:r w:rsidDel="00000000" w:rsidR="00000000" w:rsidRPr="00000000">
        <w:rPr>
          <w:b w:val="1"/>
          <w:sz w:val="22"/>
          <w:szCs w:val="22"/>
          <w:rtl w:val="0"/>
        </w:rPr>
        <w:t xml:space="preserve">Veri Talebinin Kalite ve Koordinasyon Müdürlüğüne Bildirilmesi</w:t>
      </w:r>
    </w:p>
    <w:p w:rsidR="00000000" w:rsidDel="00000000" w:rsidP="00000000" w:rsidRDefault="00000000" w:rsidRPr="00000000" w14:paraId="0000001C">
      <w:pPr>
        <w:spacing w:line="360" w:lineRule="auto"/>
        <w:jc w:val="both"/>
        <w:rPr>
          <w:sz w:val="22"/>
          <w:szCs w:val="22"/>
        </w:rPr>
      </w:pPr>
      <w:r w:rsidDel="00000000" w:rsidR="00000000" w:rsidRPr="00000000">
        <w:rPr>
          <w:b w:val="1"/>
          <w:sz w:val="22"/>
          <w:szCs w:val="22"/>
          <w:rtl w:val="0"/>
        </w:rPr>
        <w:t xml:space="preserve">5.1.2.1-Dış Paydaşlar: </w:t>
      </w:r>
      <w:r w:rsidDel="00000000" w:rsidR="00000000" w:rsidRPr="00000000">
        <w:rPr>
          <w:sz w:val="22"/>
          <w:szCs w:val="22"/>
          <w:rtl w:val="0"/>
        </w:rPr>
        <w:t xml:space="preserve">YÖK, YÖKAK, ÖSYM, İzmir Valiliği, İzmir İl Emniyet Müdürlüğü, v.b. dış paydaşlarımız tarafından bilgi talepleri ilgili kurum ve/veya kuruluş tarafından gönderilen mail ve/veya resmi yazı (DYS üzerinden) Kalite ve Koordinasyon Müdürlüğüne </w:t>
      </w:r>
      <w:r w:rsidDel="00000000" w:rsidR="00000000" w:rsidRPr="00000000">
        <w:rPr>
          <w:sz w:val="22"/>
          <w:szCs w:val="22"/>
          <w:rtl w:val="0"/>
        </w:rPr>
        <w:t xml:space="preserve">bildirilir</w:t>
      </w:r>
      <w:r w:rsidDel="00000000" w:rsidR="00000000" w:rsidRPr="00000000">
        <w:rPr>
          <w:sz w:val="22"/>
          <w:szCs w:val="22"/>
          <w:rtl w:val="0"/>
        </w:rPr>
        <w:t xml:space="preserve">.</w:t>
      </w:r>
    </w:p>
    <w:p w:rsidR="00000000" w:rsidDel="00000000" w:rsidP="00000000" w:rsidRDefault="00000000" w:rsidRPr="00000000" w14:paraId="0000001D">
      <w:pPr>
        <w:spacing w:line="360" w:lineRule="auto"/>
        <w:jc w:val="both"/>
        <w:rPr>
          <w:sz w:val="22"/>
          <w:szCs w:val="22"/>
        </w:rPr>
      </w:pPr>
      <w:r w:rsidDel="00000000" w:rsidR="00000000" w:rsidRPr="00000000">
        <w:rPr>
          <w:b w:val="1"/>
          <w:sz w:val="22"/>
          <w:szCs w:val="22"/>
          <w:rtl w:val="0"/>
        </w:rPr>
        <w:t xml:space="preserve">5.1.2.1-İç Paydaşlar: </w:t>
      </w:r>
      <w:r w:rsidDel="00000000" w:rsidR="00000000" w:rsidRPr="00000000">
        <w:rPr>
          <w:sz w:val="22"/>
          <w:szCs w:val="22"/>
          <w:rtl w:val="0"/>
        </w:rPr>
        <w:t xml:space="preserve">Üniversite gerek akademik, gerekse idari birimler tarafından oluşturulan taleplerin DYS üzerinden veya mail yolu ile Kalite ve Koordinasyon Müdürlüğüne bildirilir.</w:t>
      </w:r>
    </w:p>
    <w:p w:rsidR="00000000" w:rsidDel="00000000" w:rsidP="00000000" w:rsidRDefault="00000000" w:rsidRPr="00000000" w14:paraId="0000001E">
      <w:pPr>
        <w:numPr>
          <w:ilvl w:val="2"/>
          <w:numId w:val="4"/>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Veri Hazırlanması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60" w:line="360" w:lineRule="auto"/>
        <w:jc w:val="both"/>
        <w:rPr>
          <w:sz w:val="22"/>
          <w:szCs w:val="22"/>
        </w:rPr>
      </w:pPr>
      <w:r w:rsidDel="00000000" w:rsidR="00000000" w:rsidRPr="00000000">
        <w:rPr>
          <w:b w:val="1"/>
          <w:sz w:val="22"/>
          <w:szCs w:val="22"/>
          <w:rtl w:val="0"/>
        </w:rPr>
        <w:t xml:space="preserve">5.1.3.1 </w:t>
      </w:r>
      <w:r w:rsidDel="00000000" w:rsidR="00000000" w:rsidRPr="00000000">
        <w:rPr>
          <w:sz w:val="22"/>
          <w:szCs w:val="22"/>
          <w:rtl w:val="0"/>
        </w:rPr>
        <w:t xml:space="preserve">Kalite ve Koordinasyon Müdürlüğüne iletilen veri talepleri; içeriği ve gönderilen resmi yazının son tarihi dikkate alınarak, öncelik sıralaması yapılır.</w:t>
      </w:r>
    </w:p>
    <w:p w:rsidR="00000000" w:rsidDel="00000000" w:rsidP="00000000" w:rsidRDefault="00000000" w:rsidRPr="00000000" w14:paraId="00000020">
      <w:pPr>
        <w:spacing w:after="160" w:line="360" w:lineRule="auto"/>
        <w:jc w:val="both"/>
        <w:rPr>
          <w:sz w:val="22"/>
          <w:szCs w:val="22"/>
        </w:rPr>
      </w:pPr>
      <w:r w:rsidDel="00000000" w:rsidR="00000000" w:rsidRPr="00000000">
        <w:rPr>
          <w:b w:val="1"/>
          <w:sz w:val="22"/>
          <w:szCs w:val="22"/>
          <w:rtl w:val="0"/>
        </w:rPr>
        <w:t xml:space="preserve">5.1.3.2 </w:t>
      </w:r>
      <w:r w:rsidDel="00000000" w:rsidR="00000000" w:rsidRPr="00000000">
        <w:rPr>
          <w:sz w:val="22"/>
          <w:szCs w:val="22"/>
          <w:rtl w:val="0"/>
        </w:rPr>
        <w:t xml:space="preserve">Kalite ve Koordinasyon Müdürlüğüne iletilen veri talepleri, kategorilere ayrılır.</w:t>
      </w:r>
    </w:p>
    <w:p w:rsidR="00000000" w:rsidDel="00000000" w:rsidP="00000000" w:rsidRDefault="00000000" w:rsidRPr="00000000" w14:paraId="00000021">
      <w:pPr>
        <w:spacing w:after="160" w:line="360" w:lineRule="auto"/>
        <w:ind w:left="720" w:firstLine="0"/>
        <w:jc w:val="both"/>
        <w:rPr>
          <w:sz w:val="22"/>
          <w:szCs w:val="22"/>
        </w:rPr>
      </w:pPr>
      <w:r w:rsidDel="00000000" w:rsidR="00000000" w:rsidRPr="00000000">
        <w:rPr>
          <w:b w:val="1"/>
          <w:sz w:val="22"/>
          <w:szCs w:val="22"/>
          <w:rtl w:val="0"/>
        </w:rPr>
        <w:t xml:space="preserve">5.1.3.2.1 </w:t>
      </w:r>
      <w:r w:rsidDel="00000000" w:rsidR="00000000" w:rsidRPr="00000000">
        <w:rPr>
          <w:sz w:val="22"/>
          <w:szCs w:val="22"/>
          <w:rtl w:val="0"/>
        </w:rPr>
        <w:t xml:space="preserve">talep edilen veri diğer akademik ve/veya idari birimlerden alınması gerekli ise veriler ilgili birimlerden mail veya DYS yoluyla talep edilir (EK-1: Örnek Veri Talebi Maili)(EK-2: Örnek Veri Talebi DYS Üst Yazısı</w:t>
      </w:r>
      <w:r w:rsidDel="00000000" w:rsidR="00000000" w:rsidRPr="00000000">
        <w:rPr>
          <w:b w:val="1"/>
          <w:sz w:val="22"/>
          <w:szCs w:val="22"/>
          <w:rtl w:val="0"/>
        </w:rPr>
        <w:t xml:space="preserve"> </w:t>
      </w:r>
      <w:r w:rsidDel="00000000" w:rsidR="00000000" w:rsidRPr="00000000">
        <w:rPr>
          <w:sz w:val="22"/>
          <w:szCs w:val="22"/>
          <w:rtl w:val="0"/>
        </w:rPr>
        <w:t xml:space="preserve">Ekranı) </w:t>
      </w:r>
    </w:p>
    <w:p w:rsidR="00000000" w:rsidDel="00000000" w:rsidP="00000000" w:rsidRDefault="00000000" w:rsidRPr="00000000" w14:paraId="00000022">
      <w:pPr>
        <w:spacing w:after="160" w:line="360" w:lineRule="auto"/>
        <w:ind w:left="720" w:firstLine="0"/>
        <w:jc w:val="both"/>
        <w:rPr>
          <w:sz w:val="22"/>
          <w:szCs w:val="22"/>
        </w:rPr>
      </w:pPr>
      <w:r w:rsidDel="00000000" w:rsidR="00000000" w:rsidRPr="00000000">
        <w:rPr>
          <w:b w:val="1"/>
          <w:sz w:val="22"/>
          <w:szCs w:val="22"/>
          <w:rtl w:val="0"/>
        </w:rPr>
        <w:t xml:space="preserve">5.1.3.2.2 </w:t>
      </w:r>
      <w:r w:rsidDel="00000000" w:rsidR="00000000" w:rsidRPr="00000000">
        <w:rPr>
          <w:sz w:val="22"/>
          <w:szCs w:val="22"/>
          <w:rtl w:val="0"/>
        </w:rPr>
        <w:t xml:space="preserve">Kalite ve Koordinasyon Müdürlüğü tarafından hazırlanacak veriler, OASIS’teki menülerden istenen kriterler dikkate alınarak (Tarih aralığı, Öğrenci tarihçesi, açılan ders sayısı v.b.)  hazırlanır.</w:t>
      </w:r>
    </w:p>
    <w:p w:rsidR="00000000" w:rsidDel="00000000" w:rsidP="00000000" w:rsidRDefault="00000000" w:rsidRPr="00000000" w14:paraId="00000023">
      <w:pPr>
        <w:spacing w:after="160" w:line="360" w:lineRule="auto"/>
        <w:jc w:val="both"/>
        <w:rPr>
          <w:sz w:val="22"/>
          <w:szCs w:val="22"/>
        </w:rPr>
      </w:pPr>
      <w:r w:rsidDel="00000000" w:rsidR="00000000" w:rsidRPr="00000000">
        <w:rPr>
          <w:b w:val="1"/>
          <w:sz w:val="22"/>
          <w:szCs w:val="22"/>
          <w:rtl w:val="0"/>
        </w:rPr>
        <w:t xml:space="preserve">5.1.3.3 </w:t>
      </w:r>
      <w:r w:rsidDel="00000000" w:rsidR="00000000" w:rsidRPr="00000000">
        <w:rPr>
          <w:sz w:val="22"/>
          <w:szCs w:val="22"/>
          <w:rtl w:val="0"/>
        </w:rPr>
        <w:t xml:space="preserve">Biraraya getirilen</w:t>
      </w:r>
      <w:r w:rsidDel="00000000" w:rsidR="00000000" w:rsidRPr="00000000">
        <w:rPr>
          <w:b w:val="1"/>
          <w:sz w:val="22"/>
          <w:szCs w:val="22"/>
          <w:rtl w:val="0"/>
        </w:rPr>
        <w:t xml:space="preserve"> </w:t>
      </w:r>
      <w:r w:rsidDel="00000000" w:rsidR="00000000" w:rsidRPr="00000000">
        <w:rPr>
          <w:sz w:val="22"/>
          <w:szCs w:val="22"/>
          <w:rtl w:val="0"/>
        </w:rPr>
        <w:t xml:space="preserve">veriler </w:t>
      </w:r>
      <w:r w:rsidDel="00000000" w:rsidR="00000000" w:rsidRPr="00000000">
        <w:rPr>
          <w:b w:val="1"/>
          <w:sz w:val="22"/>
          <w:szCs w:val="22"/>
          <w:rtl w:val="0"/>
        </w:rPr>
        <w:t xml:space="preserve">5.1.2</w:t>
      </w:r>
      <w:r w:rsidDel="00000000" w:rsidR="00000000" w:rsidRPr="00000000">
        <w:rPr>
          <w:sz w:val="22"/>
          <w:szCs w:val="22"/>
          <w:rtl w:val="0"/>
        </w:rPr>
        <w:t xml:space="preserve">’ye</w:t>
      </w:r>
      <w:r w:rsidDel="00000000" w:rsidR="00000000" w:rsidRPr="00000000">
        <w:rPr>
          <w:b w:val="1"/>
          <w:sz w:val="22"/>
          <w:szCs w:val="22"/>
          <w:rtl w:val="0"/>
        </w:rPr>
        <w:t xml:space="preserve"> </w:t>
      </w:r>
      <w:r w:rsidDel="00000000" w:rsidR="00000000" w:rsidRPr="00000000">
        <w:rPr>
          <w:sz w:val="22"/>
          <w:szCs w:val="22"/>
          <w:rtl w:val="0"/>
        </w:rPr>
        <w:t xml:space="preserve">uygunluğuna göre kontrol edilir. Gönderilen talep içeriğindeki başlıklara istinaden, gerekli formülasyonlar-hesaplamalar yapılır. </w:t>
      </w:r>
    </w:p>
    <w:p w:rsidR="00000000" w:rsidDel="00000000" w:rsidP="00000000" w:rsidRDefault="00000000" w:rsidRPr="00000000" w14:paraId="00000024">
      <w:pPr>
        <w:spacing w:after="160" w:line="360" w:lineRule="auto"/>
        <w:jc w:val="both"/>
        <w:rPr>
          <w:sz w:val="22"/>
          <w:szCs w:val="22"/>
        </w:rPr>
      </w:pPr>
      <w:r w:rsidDel="00000000" w:rsidR="00000000" w:rsidRPr="00000000">
        <w:rPr>
          <w:sz w:val="22"/>
          <w:szCs w:val="22"/>
          <w:rtl w:val="0"/>
        </w:rPr>
        <w:t xml:space="preserve">Kalite ve Koordinasyon Müdürlüğünce toplanıp hazırlanan veriler son kontrol için Kalite ve Koordinasyon Müdürü onayına sunulur. (EK-4: Onay Alma Maili)</w:t>
      </w:r>
    </w:p>
    <w:p w:rsidR="00000000" w:rsidDel="00000000" w:rsidP="00000000" w:rsidRDefault="00000000" w:rsidRPr="00000000" w14:paraId="00000025">
      <w:pPr>
        <w:spacing w:after="160" w:line="360" w:lineRule="auto"/>
        <w:jc w:val="both"/>
        <w:rPr>
          <w:sz w:val="22"/>
          <w:szCs w:val="22"/>
        </w:rPr>
      </w:pPr>
      <w:r w:rsidDel="00000000" w:rsidR="00000000" w:rsidRPr="00000000">
        <w:rPr>
          <w:b w:val="1"/>
          <w:sz w:val="22"/>
          <w:szCs w:val="22"/>
          <w:rtl w:val="0"/>
        </w:rPr>
        <w:t xml:space="preserve">5.1.3.4 </w:t>
      </w:r>
      <w:r w:rsidDel="00000000" w:rsidR="00000000" w:rsidRPr="00000000">
        <w:rPr>
          <w:sz w:val="22"/>
          <w:szCs w:val="22"/>
          <w:rtl w:val="0"/>
        </w:rPr>
        <w:t xml:space="preserve">Onayı alınan hesaplamalar </w:t>
      </w:r>
      <w:r w:rsidDel="00000000" w:rsidR="00000000" w:rsidRPr="00000000">
        <w:rPr>
          <w:b w:val="1"/>
          <w:sz w:val="22"/>
          <w:szCs w:val="22"/>
          <w:rtl w:val="0"/>
        </w:rPr>
        <w:t xml:space="preserve">5.1.2’de</w:t>
      </w:r>
      <w:r w:rsidDel="00000000" w:rsidR="00000000" w:rsidRPr="00000000">
        <w:rPr>
          <w:sz w:val="22"/>
          <w:szCs w:val="22"/>
          <w:rtl w:val="0"/>
        </w:rPr>
        <w:t xml:space="preserve"> belirtilen formata uygun olarak hazırlanır</w:t>
      </w:r>
    </w:p>
    <w:p w:rsidR="00000000" w:rsidDel="00000000" w:rsidP="00000000" w:rsidRDefault="00000000" w:rsidRPr="00000000" w14:paraId="00000026">
      <w:pPr>
        <w:spacing w:after="160" w:line="360" w:lineRule="auto"/>
        <w:jc w:val="both"/>
        <w:rPr>
          <w:sz w:val="22"/>
          <w:szCs w:val="22"/>
        </w:rPr>
      </w:pPr>
      <w:r w:rsidDel="00000000" w:rsidR="00000000" w:rsidRPr="00000000">
        <w:rPr>
          <w:b w:val="1"/>
          <w:sz w:val="22"/>
          <w:szCs w:val="22"/>
          <w:rtl w:val="0"/>
        </w:rPr>
        <w:t xml:space="preserve">5.1.3.5</w:t>
      </w:r>
      <w:r w:rsidDel="00000000" w:rsidR="00000000" w:rsidRPr="00000000">
        <w:rPr>
          <w:sz w:val="22"/>
          <w:szCs w:val="22"/>
          <w:rtl w:val="0"/>
        </w:rPr>
        <w:t xml:space="preserve">-</w:t>
      </w:r>
      <w:r w:rsidDel="00000000" w:rsidR="00000000" w:rsidRPr="00000000">
        <w:rPr>
          <w:b w:val="1"/>
          <w:sz w:val="22"/>
          <w:szCs w:val="22"/>
          <w:rtl w:val="0"/>
        </w:rPr>
        <w:t xml:space="preserve">RED:</w:t>
      </w:r>
      <w:r w:rsidDel="00000000" w:rsidR="00000000" w:rsidRPr="00000000">
        <w:rPr>
          <w:sz w:val="22"/>
          <w:szCs w:val="22"/>
          <w:rtl w:val="0"/>
        </w:rPr>
        <w:t xml:space="preserve"> Hazırlanmış veriler için Kalite ve Koordinasyon Müdürünün onayının alınamaması durumunda 5.1.3.1 ya da 5.1.3.2 adımına geri dönülür ve gerekli düzenlemeler yapıldıktan sonra tekrar onaya sunulur (5.1.3.3 adımı).</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60" w:line="360" w:lineRule="auto"/>
        <w:jc w:val="both"/>
        <w:rPr>
          <w:sz w:val="22"/>
          <w:szCs w:val="22"/>
        </w:rPr>
      </w:pPr>
      <w:r w:rsidDel="00000000" w:rsidR="00000000" w:rsidRPr="00000000">
        <w:rPr>
          <w:b w:val="1"/>
          <w:sz w:val="22"/>
          <w:szCs w:val="22"/>
          <w:rtl w:val="0"/>
        </w:rPr>
        <w:t xml:space="preserve">5.1.3.6</w:t>
      </w:r>
      <w:r w:rsidDel="00000000" w:rsidR="00000000" w:rsidRPr="00000000">
        <w:rPr>
          <w:sz w:val="22"/>
          <w:szCs w:val="22"/>
          <w:rtl w:val="0"/>
        </w:rPr>
        <w:t xml:space="preserve"> Hazırlıkları tamamlanmış ve kontrolleri bitmiş olan veriler; </w:t>
      </w:r>
    </w:p>
    <w:p w:rsidR="00000000" w:rsidDel="00000000" w:rsidP="00000000" w:rsidRDefault="00000000" w:rsidRPr="00000000" w14:paraId="00000028">
      <w:pPr>
        <w:numPr>
          <w:ilvl w:val="0"/>
          <w:numId w:val="2"/>
        </w:numPr>
        <w:spacing w:after="160" w:line="360" w:lineRule="auto"/>
        <w:ind w:left="720" w:hanging="360"/>
        <w:jc w:val="both"/>
        <w:rPr>
          <w:sz w:val="22"/>
          <w:szCs w:val="22"/>
        </w:rPr>
      </w:pPr>
      <w:r w:rsidDel="00000000" w:rsidR="00000000" w:rsidRPr="00000000">
        <w:rPr>
          <w:sz w:val="22"/>
          <w:szCs w:val="22"/>
          <w:rtl w:val="0"/>
        </w:rPr>
        <w:t xml:space="preserve">DYS üzerinden gelmiş olan talep resmi üst yazısında istenen cevap şekline uygun olarak; e-posta, kargo ya da yine DYS üzerinden yanıtlanır.</w:t>
      </w:r>
    </w:p>
    <w:p w:rsidR="00000000" w:rsidDel="00000000" w:rsidP="00000000" w:rsidRDefault="00000000" w:rsidRPr="00000000" w14:paraId="00000029">
      <w:pPr>
        <w:numPr>
          <w:ilvl w:val="0"/>
          <w:numId w:val="3"/>
        </w:numPr>
        <w:spacing w:line="360" w:lineRule="auto"/>
        <w:ind w:left="720" w:hanging="360"/>
        <w:jc w:val="both"/>
        <w:rPr>
          <w:sz w:val="22"/>
          <w:szCs w:val="22"/>
        </w:rPr>
      </w:pPr>
      <w:r w:rsidDel="00000000" w:rsidR="00000000" w:rsidRPr="00000000">
        <w:rPr>
          <w:sz w:val="22"/>
          <w:szCs w:val="22"/>
          <w:rtl w:val="0"/>
        </w:rPr>
        <w:t xml:space="preserve">İstenen veriler ıslak imzalı olarak talep edilmiş ise;</w:t>
      </w:r>
    </w:p>
    <w:p w:rsidR="00000000" w:rsidDel="00000000" w:rsidP="00000000" w:rsidRDefault="00000000" w:rsidRPr="00000000" w14:paraId="0000002A">
      <w:pPr>
        <w:spacing w:line="360" w:lineRule="auto"/>
        <w:jc w:val="both"/>
        <w:rPr>
          <w:sz w:val="22"/>
          <w:szCs w:val="22"/>
        </w:rPr>
      </w:pPr>
      <w:r w:rsidDel="00000000" w:rsidR="00000000" w:rsidRPr="00000000">
        <w:rPr>
          <w:sz w:val="22"/>
          <w:szCs w:val="22"/>
          <w:rtl w:val="0"/>
        </w:rPr>
        <w:t xml:space="preserve">Hazırlanan şablon DYS üzerinden yazılır, sırası ile: Birim Amiri - Genel Sekreterlik Makamı - Rektörlük Makamına onaya sunulur. (EK-5: DYS üzerinden başlatılan onay zinciri ekranı) Onaylanan evrak çıktısı alınarak Rektörlük Makamına ıslak imza için ibraz edilir. İmzası tamamlanan evrak ekleri ile birlikte talep eden kuruma kargo yoluyla gönderilir.  Rapor boyutu çok büyük ise ieucloud adresine yüklenerek DYS üzerinden gönderilir. DYSdeki yazı Rektöre imzaya,  Kalite ve Koordinasyon Müdürü ile Genel Sekretere parafa sunulur.  </w:t>
      </w:r>
    </w:p>
    <w:p w:rsidR="00000000" w:rsidDel="00000000" w:rsidP="00000000" w:rsidRDefault="00000000" w:rsidRPr="00000000" w14:paraId="0000002B">
      <w:pPr>
        <w:numPr>
          <w:ilvl w:val="2"/>
          <w:numId w:val="4"/>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Hazırlanan Verilerin Arşivlenmesi</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60" w:line="360" w:lineRule="auto"/>
        <w:jc w:val="both"/>
        <w:rPr>
          <w:sz w:val="22"/>
          <w:szCs w:val="22"/>
        </w:rPr>
      </w:pPr>
      <w:r w:rsidDel="00000000" w:rsidR="00000000" w:rsidRPr="00000000">
        <w:rPr>
          <w:b w:val="1"/>
          <w:sz w:val="22"/>
          <w:szCs w:val="22"/>
          <w:rtl w:val="0"/>
        </w:rPr>
        <w:t xml:space="preserve">5.1.4.1: İstatiksel Veri Hazırlama Prosedürü’nün son adımıdır.</w:t>
      </w:r>
      <w:r w:rsidDel="00000000" w:rsidR="00000000" w:rsidRPr="00000000">
        <w:rPr>
          <w:sz w:val="22"/>
          <w:szCs w:val="22"/>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60" w:line="360" w:lineRule="auto"/>
        <w:jc w:val="both"/>
        <w:rPr>
          <w:sz w:val="22"/>
          <w:szCs w:val="22"/>
        </w:rPr>
      </w:pPr>
      <w:r w:rsidDel="00000000" w:rsidR="00000000" w:rsidRPr="00000000">
        <w:rPr>
          <w:sz w:val="22"/>
          <w:szCs w:val="22"/>
          <w:rtl w:val="0"/>
        </w:rPr>
        <w:t xml:space="preserve">Hazırlanan verilerin son kontrol basamağından sonra (5.1.3.4) Kalite ve  Koordinasyon Müdüründen onay alınması halinde; ilgili veriler sınıflandırılarak bilgisayar birim ortak alanında arşivlenir. Arşivlenen veriler, ileride istenebilecek raporlarda kullanılmak üzere periyodik olarak güncellenir. (EK-6: </w:t>
      </w:r>
      <w:r w:rsidDel="00000000" w:rsidR="00000000" w:rsidRPr="00000000">
        <w:rPr>
          <w:sz w:val="22"/>
          <w:szCs w:val="22"/>
          <w:rtl w:val="0"/>
        </w:rPr>
        <w:t xml:space="preserve">Arşivlenen İstatistiki Veri Örneği)</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60" w:line="360" w:lineRule="auto"/>
        <w:jc w:val="both"/>
        <w:rPr>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60" w:line="360" w:lineRule="auto"/>
        <w:jc w:val="both"/>
        <w:rPr>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60" w:line="360" w:lineRule="auto"/>
        <w:jc w:val="both"/>
        <w:rPr>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60" w:line="360" w:lineRule="auto"/>
        <w:jc w:val="both"/>
        <w:rPr>
          <w:sz w:val="22"/>
          <w:szCs w:val="22"/>
        </w:rPr>
      </w:pP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after="160" w:line="360" w:lineRule="auto"/>
        <w:ind w:left="720" w:hanging="360"/>
        <w:jc w:val="both"/>
        <w:rPr>
          <w:b w:val="1"/>
          <w:sz w:val="22"/>
          <w:szCs w:val="22"/>
        </w:rPr>
      </w:pPr>
      <w:r w:rsidDel="00000000" w:rsidR="00000000" w:rsidRPr="00000000">
        <w:rPr>
          <w:b w:val="1"/>
          <w:sz w:val="22"/>
          <w:szCs w:val="22"/>
          <w:rtl w:val="0"/>
        </w:rPr>
        <w:t xml:space="preserve">EKLER</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1"/>
          <w:smallCaps w:val="0"/>
          <w:strike w:val="0"/>
          <w:color w:val="000000"/>
          <w:sz w:val="22"/>
          <w:szCs w:val="22"/>
          <w:shd w:fill="auto" w:val="clear"/>
          <w:vertAlign w:val="baseline"/>
        </w:rPr>
      </w:pPr>
      <w:r w:rsidDel="00000000" w:rsidR="00000000" w:rsidRPr="00000000">
        <w:rPr>
          <w:b w:val="1"/>
          <w:i w:val="1"/>
          <w:smallCaps w:val="0"/>
          <w:strike w:val="0"/>
          <w:color w:val="000000"/>
          <w:sz w:val="22"/>
          <w:szCs w:val="22"/>
          <w:u w:val="single"/>
          <w:shd w:fill="auto" w:val="clear"/>
          <w:vertAlign w:val="baseline"/>
          <w:rtl w:val="0"/>
        </w:rPr>
        <w:t xml:space="preserve">EK-1:Örnek Veri Talebi Maili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sz w:val="22"/>
          <w:szCs w:val="22"/>
        </w:rPr>
      </w:pPr>
      <w:r w:rsidDel="00000000" w:rsidR="00000000" w:rsidRPr="00000000">
        <w:rPr>
          <w:sz w:val="22"/>
          <w:szCs w:val="22"/>
        </w:rPr>
        <w:drawing>
          <wp:inline distB="114300" distT="114300" distL="114300" distR="114300">
            <wp:extent cx="6870475" cy="2427764"/>
            <wp:effectExtent b="0" l="0" r="0" t="0"/>
            <wp:docPr id="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870475" cy="2427764"/>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b w:val="1"/>
          <w:i w:val="1"/>
          <w:smallCaps w:val="0"/>
          <w:strike w:val="0"/>
          <w:color w:val="000000"/>
          <w:sz w:val="22"/>
          <w:szCs w:val="22"/>
          <w:u w:val="single"/>
          <w:shd w:fill="auto" w:val="clear"/>
          <w:vertAlign w:val="baseline"/>
          <w:rtl w:val="0"/>
        </w:rPr>
        <w:t xml:space="preserve">EK-2:Örnek Veri Talebi DYS Ü</w:t>
      </w:r>
      <w:r w:rsidDel="00000000" w:rsidR="00000000" w:rsidRPr="00000000">
        <w:rPr>
          <w:b w:val="1"/>
          <w:i w:val="1"/>
          <w:sz w:val="22"/>
          <w:szCs w:val="22"/>
          <w:u w:val="single"/>
          <w:rtl w:val="0"/>
        </w:rPr>
        <w:t xml:space="preserve">st Yazısı </w:t>
      </w:r>
      <w:r w:rsidDel="00000000" w:rsidR="00000000" w:rsidRPr="00000000">
        <w:rPr>
          <w:b w:val="1"/>
          <w:i w:val="1"/>
          <w:smallCaps w:val="0"/>
          <w:strike w:val="0"/>
          <w:color w:val="000000"/>
          <w:sz w:val="22"/>
          <w:szCs w:val="22"/>
          <w:u w:val="single"/>
          <w:shd w:fill="auto" w:val="clear"/>
          <w:vertAlign w:val="baseline"/>
          <w:rtl w:val="0"/>
        </w:rPr>
        <w:t xml:space="preserve">Ekranı</w:t>
      </w:r>
      <w:r w:rsidDel="00000000" w:rsidR="00000000" w:rsidRPr="00000000">
        <w:rPr>
          <w:sz w:val="22"/>
          <w:szCs w:val="22"/>
        </w:rPr>
        <w:drawing>
          <wp:inline distB="114300" distT="114300" distL="114300" distR="114300">
            <wp:extent cx="4693603" cy="7693943"/>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693603" cy="7693943"/>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1"/>
          <w:smallCaps w:val="0"/>
          <w:strike w:val="0"/>
          <w:color w:val="000000"/>
          <w:sz w:val="22"/>
          <w:szCs w:val="22"/>
          <w:shd w:fill="auto" w:val="clear"/>
          <w:vertAlign w:val="baseline"/>
        </w:rPr>
      </w:pPr>
      <w:r w:rsidDel="00000000" w:rsidR="00000000" w:rsidRPr="00000000">
        <w:rPr>
          <w:b w:val="1"/>
          <w:i w:val="1"/>
          <w:smallCaps w:val="0"/>
          <w:strike w:val="0"/>
          <w:color w:val="000000"/>
          <w:sz w:val="22"/>
          <w:szCs w:val="22"/>
          <w:u w:val="single"/>
          <w:shd w:fill="auto" w:val="clear"/>
          <w:vertAlign w:val="baseline"/>
          <w:rtl w:val="0"/>
        </w:rPr>
        <w:t xml:space="preserve">EK-</w:t>
      </w:r>
      <w:r w:rsidDel="00000000" w:rsidR="00000000" w:rsidRPr="00000000">
        <w:rPr>
          <w:b w:val="1"/>
          <w:i w:val="1"/>
          <w:sz w:val="22"/>
          <w:szCs w:val="22"/>
          <w:u w:val="single"/>
          <w:rtl w:val="0"/>
        </w:rPr>
        <w:t xml:space="preserve">3</w:t>
      </w:r>
      <w:r w:rsidDel="00000000" w:rsidR="00000000" w:rsidRPr="00000000">
        <w:rPr>
          <w:b w:val="1"/>
          <w:i w:val="1"/>
          <w:smallCaps w:val="0"/>
          <w:strike w:val="0"/>
          <w:color w:val="000000"/>
          <w:sz w:val="22"/>
          <w:szCs w:val="22"/>
          <w:u w:val="single"/>
          <w:shd w:fill="auto" w:val="clear"/>
          <w:vertAlign w:val="baseline"/>
          <w:rtl w:val="0"/>
        </w:rPr>
        <w:t xml:space="preserve">:</w:t>
      </w:r>
      <w:r w:rsidDel="00000000" w:rsidR="00000000" w:rsidRPr="00000000">
        <w:rPr>
          <w:b w:val="1"/>
          <w:i w:val="1"/>
          <w:sz w:val="22"/>
          <w:szCs w:val="22"/>
          <w:u w:val="single"/>
          <w:rtl w:val="0"/>
        </w:rPr>
        <w:t xml:space="preserve"> OASIS işlem örneği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sz w:val="22"/>
          <w:szCs w:val="22"/>
        </w:rPr>
      </w:pPr>
      <w:r w:rsidDel="00000000" w:rsidR="00000000" w:rsidRPr="00000000">
        <w:rPr>
          <w:sz w:val="22"/>
          <w:szCs w:val="22"/>
        </w:rPr>
        <w:drawing>
          <wp:inline distB="114300" distT="114300" distL="114300" distR="114300">
            <wp:extent cx="5338597" cy="7577092"/>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338597" cy="7577092"/>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numPr>
          <w:ilvl w:val="0"/>
          <w:numId w:val="1"/>
        </w:numPr>
        <w:spacing w:line="360" w:lineRule="auto"/>
        <w:ind w:left="720" w:hanging="360"/>
        <w:jc w:val="both"/>
        <w:rPr>
          <w:rFonts w:ascii="Times New Roman" w:cs="Times New Roman" w:eastAsia="Times New Roman" w:hAnsi="Times New Roman"/>
          <w:b w:val="1"/>
          <w:i w:val="1"/>
          <w:sz w:val="22"/>
          <w:szCs w:val="22"/>
        </w:rPr>
      </w:pPr>
      <w:r w:rsidDel="00000000" w:rsidR="00000000" w:rsidRPr="00000000">
        <w:rPr>
          <w:b w:val="1"/>
          <w:i w:val="1"/>
          <w:sz w:val="22"/>
          <w:szCs w:val="22"/>
          <w:u w:val="single"/>
          <w:rtl w:val="0"/>
        </w:rPr>
        <w:t xml:space="preserve">EK-4:Onay Alma Maili</w:t>
      </w:r>
    </w:p>
    <w:p w:rsidR="00000000" w:rsidDel="00000000" w:rsidP="00000000" w:rsidRDefault="00000000" w:rsidRPr="00000000" w14:paraId="00000039">
      <w:pPr>
        <w:spacing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3A">
      <w:pPr>
        <w:spacing w:line="360" w:lineRule="auto"/>
        <w:ind w:left="720" w:firstLine="0"/>
        <w:jc w:val="both"/>
        <w:rPr>
          <w:sz w:val="22"/>
          <w:szCs w:val="22"/>
        </w:rPr>
      </w:pPr>
      <w:r w:rsidDel="00000000" w:rsidR="00000000" w:rsidRPr="00000000">
        <w:rPr>
          <w:sz w:val="22"/>
          <w:szCs w:val="22"/>
        </w:rPr>
        <w:drawing>
          <wp:inline distB="114300" distT="114300" distL="114300" distR="114300">
            <wp:extent cx="5989003" cy="1105267"/>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89003" cy="1105267"/>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b w:val="1"/>
          <w:i w:val="1"/>
          <w:sz w:val="22"/>
          <w:szCs w:val="22"/>
          <w:u w:val="single"/>
        </w:rPr>
      </w:pPr>
      <w:r w:rsidDel="00000000" w:rsidR="00000000" w:rsidRPr="00000000">
        <w:rPr>
          <w:rtl w:val="0"/>
        </w:rPr>
      </w:r>
    </w:p>
    <w:p w:rsidR="00000000" w:rsidDel="00000000" w:rsidP="00000000" w:rsidRDefault="00000000" w:rsidRPr="00000000" w14:paraId="0000003D">
      <w:pPr>
        <w:numPr>
          <w:ilvl w:val="0"/>
          <w:numId w:val="1"/>
        </w:numPr>
        <w:spacing w:line="360" w:lineRule="auto"/>
        <w:ind w:left="720" w:hanging="360"/>
        <w:jc w:val="both"/>
        <w:rPr>
          <w:b w:val="1"/>
          <w:i w:val="1"/>
          <w:sz w:val="22"/>
          <w:szCs w:val="22"/>
        </w:rPr>
      </w:pPr>
      <w:r w:rsidDel="00000000" w:rsidR="00000000" w:rsidRPr="00000000">
        <w:rPr>
          <w:b w:val="1"/>
          <w:i w:val="1"/>
          <w:sz w:val="22"/>
          <w:szCs w:val="22"/>
          <w:u w:val="single"/>
          <w:rtl w:val="0"/>
        </w:rPr>
        <w:t xml:space="preserve">EK-5: DYS Üzerinden Başlatılan Örnek Onay Zinciri Ekranı</w:t>
      </w:r>
    </w:p>
    <w:p w:rsidR="00000000" w:rsidDel="00000000" w:rsidP="00000000" w:rsidRDefault="00000000" w:rsidRPr="00000000" w14:paraId="0000003E">
      <w:pPr>
        <w:spacing w:line="360" w:lineRule="auto"/>
        <w:jc w:val="both"/>
        <w:rPr>
          <w:b w:val="1"/>
          <w:i w:val="1"/>
          <w:sz w:val="22"/>
          <w:szCs w:val="22"/>
          <w:u w:val="single"/>
        </w:rPr>
      </w:pPr>
      <w:r w:rsidDel="00000000" w:rsidR="00000000" w:rsidRPr="00000000">
        <w:rPr>
          <w:b w:val="1"/>
          <w:i w:val="1"/>
          <w:sz w:val="22"/>
          <w:szCs w:val="22"/>
          <w:u w:val="single"/>
        </w:rPr>
        <w:drawing>
          <wp:inline distB="114300" distT="114300" distL="114300" distR="114300">
            <wp:extent cx="6660205" cy="1676400"/>
            <wp:effectExtent b="0" l="0" r="0" t="0"/>
            <wp:docPr id="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6660205"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numPr>
          <w:ilvl w:val="0"/>
          <w:numId w:val="1"/>
        </w:numPr>
        <w:spacing w:after="160" w:line="360" w:lineRule="auto"/>
        <w:ind w:left="720" w:hanging="360"/>
        <w:jc w:val="both"/>
        <w:rPr>
          <w:rFonts w:ascii="Times New Roman" w:cs="Times New Roman" w:eastAsia="Times New Roman" w:hAnsi="Times New Roman"/>
          <w:b w:val="1"/>
          <w:i w:val="1"/>
          <w:sz w:val="22"/>
          <w:szCs w:val="22"/>
        </w:rPr>
      </w:pPr>
      <w:r w:rsidDel="00000000" w:rsidR="00000000" w:rsidRPr="00000000">
        <w:rPr>
          <w:b w:val="1"/>
          <w:i w:val="1"/>
          <w:sz w:val="22"/>
          <w:szCs w:val="22"/>
          <w:u w:val="single"/>
          <w:rtl w:val="0"/>
        </w:rPr>
        <w:t xml:space="preserve">EK-6: Arşivlenen İstatistiki Veri Örneği</w:t>
      </w:r>
      <w:r w:rsidDel="00000000" w:rsidR="00000000" w:rsidRPr="00000000">
        <w:rPr>
          <w:rtl w:val="0"/>
        </w:rPr>
      </w:r>
    </w:p>
    <w:p w:rsidR="00000000" w:rsidDel="00000000" w:rsidP="00000000" w:rsidRDefault="00000000" w:rsidRPr="00000000" w14:paraId="00000040">
      <w:pPr>
        <w:spacing w:line="360" w:lineRule="auto"/>
        <w:jc w:val="both"/>
        <w:rPr>
          <w:sz w:val="22"/>
          <w:szCs w:val="22"/>
        </w:rPr>
      </w:pPr>
      <w:r w:rsidDel="00000000" w:rsidR="00000000" w:rsidRPr="00000000">
        <w:rPr>
          <w:sz w:val="22"/>
          <w:szCs w:val="22"/>
        </w:rPr>
        <w:drawing>
          <wp:inline distB="114300" distT="114300" distL="114300" distR="114300">
            <wp:extent cx="5895975" cy="2005399"/>
            <wp:effectExtent b="0" l="0" r="0" t="0"/>
            <wp:docPr id="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895975" cy="2005399"/>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360" w:lineRule="auto"/>
        <w:jc w:val="both"/>
        <w:rPr>
          <w:sz w:val="22"/>
          <w:szCs w:val="22"/>
        </w:rPr>
      </w:pPr>
      <w:r w:rsidDel="00000000" w:rsidR="00000000" w:rsidRPr="00000000">
        <w:rPr>
          <w:rtl w:val="0"/>
        </w:rPr>
      </w:r>
    </w:p>
    <w:p w:rsidR="00000000" w:rsidDel="00000000" w:rsidP="00000000" w:rsidRDefault="00000000" w:rsidRPr="00000000" w14:paraId="00000042">
      <w:pPr>
        <w:spacing w:line="360" w:lineRule="auto"/>
        <w:jc w:val="both"/>
        <w:rPr>
          <w:sz w:val="22"/>
          <w:szCs w:val="22"/>
        </w:rPr>
      </w:pPr>
      <w:r w:rsidDel="00000000" w:rsidR="00000000" w:rsidRPr="00000000">
        <w:rPr>
          <w:rtl w:val="0"/>
        </w:rPr>
      </w:r>
    </w:p>
    <w:p w:rsidR="00000000" w:rsidDel="00000000" w:rsidP="00000000" w:rsidRDefault="00000000" w:rsidRPr="00000000" w14:paraId="00000043">
      <w:pPr>
        <w:spacing w:line="360" w:lineRule="auto"/>
        <w:jc w:val="both"/>
        <w:rPr>
          <w:sz w:val="22"/>
          <w:szCs w:val="22"/>
        </w:rPr>
      </w:pPr>
      <w:r w:rsidDel="00000000" w:rsidR="00000000" w:rsidRPr="00000000">
        <w:rPr>
          <w:rtl w:val="0"/>
        </w:rPr>
      </w:r>
    </w:p>
    <w:p w:rsidR="00000000" w:rsidDel="00000000" w:rsidP="00000000" w:rsidRDefault="00000000" w:rsidRPr="00000000" w14:paraId="00000044">
      <w:pPr>
        <w:spacing w:line="360" w:lineRule="auto"/>
        <w:jc w:val="both"/>
        <w:rPr>
          <w:sz w:val="22"/>
          <w:szCs w:val="22"/>
        </w:rPr>
      </w:pPr>
      <w:r w:rsidDel="00000000" w:rsidR="00000000" w:rsidRPr="00000000">
        <w:rPr>
          <w:rtl w:val="0"/>
        </w:rPr>
      </w:r>
    </w:p>
    <w:p w:rsidR="00000000" w:rsidDel="00000000" w:rsidP="00000000" w:rsidRDefault="00000000" w:rsidRPr="00000000" w14:paraId="00000045">
      <w:pPr>
        <w:tabs>
          <w:tab w:val="left" w:pos="3135"/>
        </w:tabs>
        <w:spacing w:line="360" w:lineRule="auto"/>
        <w:jc w:val="both"/>
        <w:rPr>
          <w:sz w:val="22"/>
          <w:szCs w:val="22"/>
        </w:rPr>
      </w:pPr>
      <w:r w:rsidDel="00000000" w:rsidR="00000000" w:rsidRPr="00000000">
        <w:rPr>
          <w:sz w:val="22"/>
          <w:szCs w:val="22"/>
          <w:rtl w:val="0"/>
        </w:rPr>
        <w:tab/>
      </w:r>
    </w:p>
    <w:sectPr>
      <w:headerReference r:id="rId13" w:type="default"/>
      <w:footerReference r:id="rId14" w:type="default"/>
      <w:pgSz w:h="16838" w:w="11906" w:orient="portrait"/>
      <w:pgMar w:bottom="851" w:top="1752" w:left="851" w:right="566" w:header="62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4"/>
        <w:szCs w:val="14"/>
      </w:rPr>
    </w:pPr>
    <w:r w:rsidDel="00000000" w:rsidR="00000000" w:rsidRPr="00000000">
      <w:rPr>
        <w:rtl w:val="0"/>
      </w:rPr>
    </w:r>
  </w:p>
  <w:tbl>
    <w:tblPr>
      <w:tblStyle w:val="Table2"/>
      <w:tblW w:w="105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4"/>
      <w:gridCol w:w="5245"/>
      <w:tblGridChange w:id="0">
        <w:tblGrid>
          <w:gridCol w:w="5274"/>
          <w:gridCol w:w="5245"/>
        </w:tblGrid>
      </w:tblGridChange>
    </w:tblGrid>
    <w:tr>
      <w:trPr>
        <w:cantSplit w:val="0"/>
        <w:trHeight w:val="563"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51">
          <w:pPr>
            <w:rPr>
              <w:b w:val="1"/>
              <w:sz w:val="28"/>
              <w:szCs w:val="28"/>
            </w:rPr>
          </w:pPr>
          <w:r w:rsidDel="00000000" w:rsidR="00000000" w:rsidRPr="00000000">
            <w:rPr>
              <w:b w:val="1"/>
              <w:sz w:val="28"/>
              <w:szCs w:val="28"/>
              <w:rtl w:val="0"/>
            </w:rPr>
            <w:t xml:space="preserve">Hazırlayan</w:t>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55">
          <w:pPr>
            <w:spacing w:after="240" w:lineRule="auto"/>
            <w:rPr>
              <w:b w:val="1"/>
              <w:sz w:val="28"/>
              <w:szCs w:val="28"/>
            </w:rPr>
          </w:pPr>
          <w:r w:rsidDel="00000000" w:rsidR="00000000" w:rsidRPr="00000000">
            <w:rPr>
              <w:b w:val="1"/>
              <w:sz w:val="28"/>
              <w:szCs w:val="28"/>
              <w:rtl w:val="0"/>
            </w:rPr>
            <w:t xml:space="preserve">Onaylayan</w:t>
          </w:r>
        </w:p>
        <w:p w:rsidR="00000000" w:rsidDel="00000000" w:rsidP="00000000" w:rsidRDefault="00000000" w:rsidRPr="00000000" w14:paraId="00000056">
          <w:pPr>
            <w:spacing w:after="240" w:lineRule="auto"/>
            <w:rPr>
              <w:b w:val="1"/>
              <w:sz w:val="28"/>
              <w:szCs w:val="28"/>
            </w:rPr>
          </w:pPr>
          <w:r w:rsidDel="00000000" w:rsidR="00000000" w:rsidRPr="00000000">
            <w:rPr>
              <w:rtl w:val="0"/>
            </w:rPr>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bl>
    <w:tblPr>
      <w:tblStyle w:val="Table1"/>
      <w:tblW w:w="104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4808"/>
      <w:gridCol w:w="1601"/>
      <w:gridCol w:w="1246"/>
      <w:tblGridChange w:id="0">
        <w:tblGrid>
          <w:gridCol w:w="2835"/>
          <w:gridCol w:w="4808"/>
          <w:gridCol w:w="1601"/>
          <w:gridCol w:w="1246"/>
        </w:tblGrid>
      </w:tblGridChange>
    </w:tblGrid>
    <w:tr>
      <w:trPr>
        <w:cantSplit w:val="0"/>
        <w:trHeight w:val="563"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47">
          <w:pPr>
            <w:jc w:val="center"/>
            <w:rPr/>
          </w:pPr>
          <w:r w:rsidDel="00000000" w:rsidR="00000000" w:rsidRPr="00000000">
            <w:rPr/>
            <w:drawing>
              <wp:inline distB="0" distT="0" distL="0" distR="0">
                <wp:extent cx="1657350" cy="504825"/>
                <wp:effectExtent b="0" l="0" r="0" t="0"/>
                <wp:docPr descr="İzmir_Ekonomi_Üniversitesi_logo" id="3" name="image7.png"/>
                <a:graphic>
                  <a:graphicData uri="http://schemas.openxmlformats.org/drawingml/2006/picture">
                    <pic:pic>
                      <pic:nvPicPr>
                        <pic:cNvPr descr="İzmir_Ekonomi_Üniversitesi_logo" id="0" name="image7.png"/>
                        <pic:cNvPicPr preferRelativeResize="0"/>
                      </pic:nvPicPr>
                      <pic:blipFill>
                        <a:blip r:embed="rId1"/>
                        <a:srcRect b="0" l="0" r="0" t="0"/>
                        <a:stretch>
                          <a:fillRect/>
                        </a:stretch>
                      </pic:blipFill>
                      <pic:spPr>
                        <a:xfrm>
                          <a:off x="0" y="0"/>
                          <a:ext cx="1657350"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536"/>
              <w:tab w:val="right" w:pos="9072"/>
            </w:tabs>
            <w:jc w:val="center"/>
            <w:rPr>
              <w:b w:val="1"/>
              <w:color w:val="000000"/>
              <w:sz w:val="28"/>
              <w:szCs w:val="28"/>
            </w:rPr>
          </w:pPr>
          <w:r w:rsidDel="00000000" w:rsidR="00000000" w:rsidRPr="00000000">
            <w:rPr>
              <w:b w:val="1"/>
              <w:sz w:val="28"/>
              <w:szCs w:val="28"/>
              <w:rtl w:val="0"/>
            </w:rPr>
            <w:t xml:space="preserve">İSTATİSTİKİ VERİ HAZIRLAMA PROSEDÜRÜ</w:t>
          </w:r>
          <w:r w:rsidDel="00000000" w:rsidR="00000000" w:rsidRPr="00000000">
            <w:rPr>
              <w:b w:val="1"/>
              <w:color w:val="ff0000"/>
              <w:sz w:val="28"/>
              <w:szCs w:val="28"/>
              <w:rtl w:val="0"/>
            </w:rPr>
            <w:t xml:space="preserve"> </w:t>
          </w:r>
          <w:r w:rsidDel="00000000" w:rsidR="00000000" w:rsidRPr="00000000">
            <w:rPr>
              <w:rtl w:val="0"/>
            </w:rPr>
          </w:r>
        </w:p>
      </w:tc>
      <w:tc>
        <w:tcPr>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İlk Yayın Tarihi</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Revizyon Tarihi / No</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Doküman Kodu</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6"/>
              <w:szCs w:val="16"/>
            </w:rPr>
          </w:pPr>
          <w:r w:rsidDel="00000000" w:rsidR="00000000" w:rsidRPr="00000000">
            <w:rPr>
              <w:color w:val="000000"/>
              <w:sz w:val="16"/>
              <w:szCs w:val="16"/>
              <w:rtl w:val="0"/>
            </w:rPr>
            <w:t xml:space="preserve">Sayfa No</w:t>
          </w: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36"/>
              <w:tab w:val="right" w:pos="9072"/>
            </w:tabs>
            <w:jc w:val="right"/>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tabs>
        <w:tab w:val="left" w:pos="-1701"/>
      </w:tabs>
      <w:jc w:val="both"/>
    </w:pPr>
    <w:rPr>
      <w:rFonts w:ascii="Arial" w:cs="Arial" w:eastAsia="Arial" w:hAnsi="Arial"/>
      <w:b w:val="1"/>
      <w:sz w:val="24"/>
      <w:szCs w:val="24"/>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595F"/>
    <w:rPr>
      <w:lang w:eastAsia="tr-TR"/>
    </w:rPr>
  </w:style>
  <w:style w:type="paragraph" w:styleId="Heading1">
    <w:name w:val="heading 1"/>
    <w:basedOn w:val="Normal"/>
    <w:next w:val="Normal"/>
    <w:uiPriority w:val="9"/>
    <w:qFormat w:val="1"/>
    <w:rsid w:val="004A7B0E"/>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semiHidden w:val="1"/>
    <w:unhideWhenUsed w:val="1"/>
    <w:qFormat w:val="1"/>
    <w:rsid w:val="003A4FD3"/>
    <w:pPr>
      <w:keepNext w:val="1"/>
      <w:tabs>
        <w:tab w:val="left" w:pos="-1701"/>
      </w:tabs>
      <w:jc w:val="both"/>
      <w:outlineLvl w:val="1"/>
    </w:pPr>
    <w:rPr>
      <w:rFonts w:ascii="Arial" w:hAnsi="Arial"/>
      <w:b w:val="1"/>
      <w:sz w:val="24"/>
      <w:lang w:eastAsia="x-none" w:val="x-none"/>
    </w:rPr>
  </w:style>
  <w:style w:type="paragraph" w:styleId="Heading3">
    <w:name w:val="heading 3"/>
    <w:basedOn w:val="Normal"/>
    <w:next w:val="Normal"/>
    <w:link w:val="Heading3Char"/>
    <w:uiPriority w:val="9"/>
    <w:semiHidden w:val="1"/>
    <w:unhideWhenUsed w:val="1"/>
    <w:qFormat w:val="1"/>
    <w:rsid w:val="004A7B0E"/>
    <w:pPr>
      <w:keepNext w:val="1"/>
      <w:spacing w:after="60" w:before="240"/>
      <w:outlineLvl w:val="2"/>
    </w:pPr>
    <w:rPr>
      <w:rFonts w:ascii="Arial" w:hAnsi="Arial"/>
      <w:b w:val="1"/>
      <w:bCs w:val="1"/>
      <w:sz w:val="26"/>
      <w:szCs w:val="26"/>
      <w:lang w:eastAsia="x-none" w:val="x-none"/>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rsid w:val="006E1579"/>
    <w:pPr>
      <w:tabs>
        <w:tab w:val="center" w:pos="4536"/>
        <w:tab w:val="right" w:pos="9072"/>
      </w:tabs>
    </w:pPr>
  </w:style>
  <w:style w:type="paragraph" w:styleId="Footer">
    <w:name w:val="footer"/>
    <w:basedOn w:val="Normal"/>
    <w:link w:val="FooterChar"/>
    <w:uiPriority w:val="99"/>
    <w:rsid w:val="006E1579"/>
    <w:pPr>
      <w:tabs>
        <w:tab w:val="center" w:pos="4536"/>
        <w:tab w:val="right" w:pos="9072"/>
      </w:tabs>
    </w:pPr>
  </w:style>
  <w:style w:type="table" w:styleId="TableGrid">
    <w:name w:val="Table Grid"/>
    <w:basedOn w:val="TableNormal"/>
    <w:rsid w:val="006E15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BF1FF3"/>
  </w:style>
  <w:style w:type="paragraph" w:styleId="BodyText">
    <w:name w:val="Body Text"/>
    <w:basedOn w:val="Normal"/>
    <w:rsid w:val="003A4FD3"/>
    <w:pPr>
      <w:jc w:val="both"/>
    </w:pPr>
    <w:rPr>
      <w:rFonts w:ascii="Arial" w:hAnsi="Arial"/>
      <w:sz w:val="24"/>
    </w:rPr>
  </w:style>
  <w:style w:type="paragraph" w:styleId="BodyText2">
    <w:name w:val="Body Text 2"/>
    <w:basedOn w:val="Normal"/>
    <w:rsid w:val="004A7B0E"/>
    <w:pPr>
      <w:spacing w:after="120" w:line="480" w:lineRule="auto"/>
    </w:pPr>
  </w:style>
  <w:style w:type="paragraph" w:styleId="BodyText3">
    <w:name w:val="Body Text 3"/>
    <w:basedOn w:val="Normal"/>
    <w:rsid w:val="004A7B0E"/>
    <w:pPr>
      <w:spacing w:after="120"/>
    </w:pPr>
    <w:rPr>
      <w:sz w:val="16"/>
      <w:szCs w:val="16"/>
    </w:rPr>
  </w:style>
  <w:style w:type="character" w:styleId="Heading2Char" w:customStyle="1">
    <w:name w:val="Heading 2 Char"/>
    <w:link w:val="Heading2"/>
    <w:rsid w:val="00962F1B"/>
    <w:rPr>
      <w:rFonts w:ascii="Arial" w:hAnsi="Arial"/>
      <w:b w:val="1"/>
      <w:sz w:val="24"/>
    </w:rPr>
  </w:style>
  <w:style w:type="character" w:styleId="Heading3Char" w:customStyle="1">
    <w:name w:val="Heading 3 Char"/>
    <w:link w:val="Heading3"/>
    <w:rsid w:val="00962F1B"/>
    <w:rPr>
      <w:rFonts w:ascii="Arial" w:cs="Arial" w:hAnsi="Arial"/>
      <w:b w:val="1"/>
      <w:bCs w:val="1"/>
      <w:sz w:val="26"/>
      <w:szCs w:val="26"/>
    </w:rPr>
  </w:style>
  <w:style w:type="character" w:styleId="FooterChar" w:customStyle="1">
    <w:name w:val="Footer Char"/>
    <w:link w:val="Footer"/>
    <w:uiPriority w:val="99"/>
    <w:rsid w:val="00E77E7D"/>
  </w:style>
  <w:style w:type="paragraph" w:styleId="HTMLPreformatted">
    <w:name w:val="HTML Preformatted"/>
    <w:basedOn w:val="Normal"/>
    <w:link w:val="HTMLPreformattedChar"/>
    <w:uiPriority w:val="99"/>
    <w:unhideWhenUsed w:val="1"/>
    <w:rsid w:val="009A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x-none" w:val="x-none"/>
    </w:rPr>
  </w:style>
  <w:style w:type="character" w:styleId="HTMLPreformattedChar" w:customStyle="1">
    <w:name w:val="HTML Preformatted Char"/>
    <w:link w:val="HTMLPreformatted"/>
    <w:uiPriority w:val="99"/>
    <w:rsid w:val="009A3D00"/>
    <w:rPr>
      <w:rFonts w:ascii="Courier New" w:cs="Courier New" w:eastAsia="Calibri" w:hAnsi="Courier New"/>
    </w:rPr>
  </w:style>
  <w:style w:type="paragraph" w:styleId="msobodytextindent0" w:customStyle="1">
    <w:name w:val="msobodytextindent"/>
    <w:basedOn w:val="Normal"/>
    <w:rsid w:val="007572B8"/>
    <w:pPr>
      <w:spacing w:after="120"/>
      <w:ind w:left="283"/>
    </w:pPr>
  </w:style>
  <w:style w:type="paragraph" w:styleId="ListParagraph">
    <w:name w:val="List Paragraph"/>
    <w:basedOn w:val="Normal"/>
    <w:uiPriority w:val="34"/>
    <w:qFormat w:val="1"/>
    <w:rsid w:val="00A14670"/>
    <w:pPr>
      <w:spacing w:after="160" w:line="256" w:lineRule="auto"/>
      <w:ind w:left="720"/>
      <w:contextualSpacing w:val="1"/>
    </w:pPr>
    <w:rPr>
      <w:rFonts w:ascii="Calibri" w:eastAsia="Calibri" w:hAnsi="Calibri"/>
      <w:sz w:val="22"/>
      <w:szCs w:val="22"/>
      <w:lang w:eastAsia="en-US"/>
    </w:rPr>
  </w:style>
  <w:style w:type="paragraph" w:styleId="NormalWeb">
    <w:name w:val="Normal (Web)"/>
    <w:basedOn w:val="Normal"/>
    <w:uiPriority w:val="99"/>
    <w:unhideWhenUsed w:val="1"/>
    <w:rsid w:val="00F92767"/>
    <w:pPr>
      <w:spacing w:after="100" w:afterAutospacing="1" w:before="100" w:beforeAutospacing="1"/>
    </w:pPr>
    <w:rPr>
      <w:sz w:val="24"/>
      <w:szCs w:val="24"/>
    </w:rPr>
  </w:style>
  <w:style w:type="character" w:styleId="zmsearchresult" w:customStyle="1">
    <w:name w:val="zmsearchresult"/>
    <w:rsid w:val="00CD1A60"/>
  </w:style>
  <w:style w:type="character" w:styleId="HeaderChar" w:customStyle="1">
    <w:name w:val="Header Char"/>
    <w:basedOn w:val="DefaultParagraphFont"/>
    <w:link w:val="Header"/>
    <w:rsid w:val="0043595F"/>
    <w:rPr>
      <w:lang w:eastAsia="tr-TR" w:val="tr-TR"/>
    </w:rPr>
  </w:style>
  <w:style w:type="paragraph" w:styleId="BalloonText">
    <w:name w:val="Balloon Text"/>
    <w:basedOn w:val="Normal"/>
    <w:link w:val="BalloonTextChar"/>
    <w:rsid w:val="00E71594"/>
    <w:rPr>
      <w:rFonts w:ascii="Segoe UI" w:cs="Segoe UI" w:hAnsi="Segoe UI"/>
      <w:sz w:val="18"/>
      <w:szCs w:val="18"/>
    </w:rPr>
  </w:style>
  <w:style w:type="character" w:styleId="BalloonTextChar" w:customStyle="1">
    <w:name w:val="Balloon Text Char"/>
    <w:basedOn w:val="DefaultParagraphFont"/>
    <w:link w:val="BalloonText"/>
    <w:rsid w:val="00E71594"/>
    <w:rPr>
      <w:rFonts w:ascii="Segoe UI" w:cs="Segoe UI" w:hAnsi="Segoe UI"/>
      <w:sz w:val="18"/>
      <w:szCs w:val="18"/>
      <w:lang w:eastAsia="tr-TR" w:val="tr-T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jzJOqdzGmkvk7Zw+6NokZdn4Q==">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2022-05-31T12:38:00Z</dcterms:created>
  <dc:creator>Administrator</dc:creator>
</cp:coreProperties>
</file>